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2C1" w:rsidRPr="00D352C1" w:rsidRDefault="00D352C1" w:rsidP="00D352C1">
      <w:pPr>
        <w:pStyle w:val="Titolo1"/>
        <w:shd w:val="clear" w:color="auto" w:fill="FFFFFF"/>
        <w:spacing w:before="0" w:after="120"/>
        <w:jc w:val="center"/>
        <w:rPr>
          <w:rFonts w:ascii="Arial" w:hAnsi="Arial" w:cs="Arial"/>
          <w:color w:val="555555"/>
          <w:sz w:val="44"/>
          <w:szCs w:val="41"/>
        </w:rPr>
      </w:pPr>
      <w:r w:rsidRPr="00D352C1">
        <w:rPr>
          <w:rFonts w:ascii="Arial" w:hAnsi="Arial" w:cs="Arial"/>
          <w:color w:val="555555"/>
          <w:sz w:val="44"/>
          <w:szCs w:val="41"/>
        </w:rPr>
        <w:t>The rise of global governance</w:t>
      </w: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en-US" w:eastAsia="de-DE"/>
        </w:rPr>
      </w:pP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en-US" w:eastAsia="de-DE"/>
        </w:rPr>
      </w:pPr>
      <w:r w:rsidRPr="00D352C1">
        <w:rPr>
          <w:rFonts w:ascii="Arial" w:eastAsia="Times New Roman" w:hAnsi="Arial" w:cs="Arial"/>
          <w:b/>
          <w:bCs/>
          <w:color w:val="555555"/>
          <w:sz w:val="28"/>
          <w:szCs w:val="27"/>
          <w:lang w:val="en-US" w:eastAsia="de-DE"/>
        </w:rPr>
        <w:t>Introduction</w:t>
      </w:r>
    </w:p>
    <w:p w:rsidR="00D352C1" w:rsidRPr="00D352C1" w:rsidRDefault="00D352C1" w:rsidP="00D352C1">
      <w:pPr>
        <w:shd w:val="clear" w:color="auto" w:fill="FFFFFF"/>
        <w:spacing w:after="312"/>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Global governance is an increasingly important concept in international relations, especially in the context of globalization. It refers to the way international affairs are managed across countries and sectors, involving a range of actors from international organizations to transnational corporations and civil society. This lesson will delve into the intricacies of global governance, its key players, and its impact on international relations.</w:t>
      </w: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de-DE" w:eastAsia="de-DE"/>
        </w:rPr>
      </w:pPr>
      <w:r w:rsidRPr="00D352C1">
        <w:rPr>
          <w:rFonts w:ascii="Arial" w:eastAsia="Times New Roman" w:hAnsi="Arial" w:cs="Arial"/>
          <w:b/>
          <w:bCs/>
          <w:color w:val="555555"/>
          <w:sz w:val="28"/>
          <w:szCs w:val="27"/>
          <w:lang w:val="de-DE" w:eastAsia="de-DE"/>
        </w:rPr>
        <w:t xml:space="preserve">Learning </w:t>
      </w:r>
      <w:proofErr w:type="spellStart"/>
      <w:r w:rsidRPr="00D352C1">
        <w:rPr>
          <w:rFonts w:ascii="Arial" w:eastAsia="Times New Roman" w:hAnsi="Arial" w:cs="Arial"/>
          <w:b/>
          <w:bCs/>
          <w:color w:val="555555"/>
          <w:sz w:val="28"/>
          <w:szCs w:val="27"/>
          <w:lang w:val="de-DE" w:eastAsia="de-DE"/>
        </w:rPr>
        <w:t>Objectives</w:t>
      </w:r>
      <w:proofErr w:type="spellEnd"/>
    </w:p>
    <w:p w:rsidR="00D352C1" w:rsidRPr="00D352C1" w:rsidRDefault="00D352C1" w:rsidP="00D352C1">
      <w:pPr>
        <w:numPr>
          <w:ilvl w:val="0"/>
          <w:numId w:val="1"/>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Understand the concept of global governance.</w:t>
      </w:r>
    </w:p>
    <w:p w:rsidR="00D352C1" w:rsidRPr="00D352C1" w:rsidRDefault="00D352C1" w:rsidP="00D352C1">
      <w:pPr>
        <w:numPr>
          <w:ilvl w:val="0"/>
          <w:numId w:val="1"/>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Identify the key actors involved in global governance.</w:t>
      </w:r>
    </w:p>
    <w:p w:rsidR="00D352C1" w:rsidRPr="00D352C1" w:rsidRDefault="00D352C1" w:rsidP="00D352C1">
      <w:pPr>
        <w:numPr>
          <w:ilvl w:val="0"/>
          <w:numId w:val="1"/>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Analyze the impact of global governance on international relations.</w:t>
      </w: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en-US" w:eastAsia="de-DE"/>
        </w:rPr>
      </w:pPr>
      <w:r w:rsidRPr="00D352C1">
        <w:rPr>
          <w:rFonts w:ascii="Arial" w:eastAsia="Times New Roman" w:hAnsi="Arial" w:cs="Arial"/>
          <w:b/>
          <w:bCs/>
          <w:color w:val="555555"/>
          <w:sz w:val="28"/>
          <w:szCs w:val="27"/>
          <w:lang w:val="en-US" w:eastAsia="de-DE"/>
        </w:rPr>
        <w:t>Diagram: Key Components of Global Governance</w:t>
      </w:r>
    </w:p>
    <w:p w:rsidR="00D352C1" w:rsidRDefault="00D352C1" w:rsidP="00D352C1">
      <w:pPr>
        <w:rPr>
          <w:rFonts w:ascii="Times New Roman" w:eastAsia="Times New Roman" w:hAnsi="Times New Roman" w:cs="Times New Roman"/>
          <w:sz w:val="28"/>
          <w:szCs w:val="24"/>
          <w:lang w:val="de-DE" w:eastAsia="de-DE"/>
        </w:rPr>
      </w:pPr>
    </w:p>
    <w:p w:rsidR="00D352C1" w:rsidRDefault="00D352C1" w:rsidP="00D352C1">
      <w:pPr>
        <w:rPr>
          <w:rFonts w:ascii="Times New Roman" w:eastAsia="Times New Roman" w:hAnsi="Times New Roman" w:cs="Times New Roman"/>
          <w:sz w:val="28"/>
          <w:szCs w:val="24"/>
          <w:lang w:val="de-DE" w:eastAsia="de-DE"/>
        </w:rPr>
      </w:pPr>
    </w:p>
    <w:p w:rsidR="00D352C1" w:rsidRDefault="00AE06CB" w:rsidP="00D352C1">
      <w:pPr>
        <w:rPr>
          <w:rFonts w:ascii="Times New Roman" w:eastAsia="Times New Roman" w:hAnsi="Times New Roman" w:cs="Times New Roman"/>
          <w:sz w:val="28"/>
          <w:szCs w:val="24"/>
          <w:lang w:val="de-DE" w:eastAsia="de-DE"/>
        </w:rPr>
      </w:pPr>
      <w:r w:rsidRPr="00AE06CB">
        <w:rPr>
          <w:rFonts w:ascii="Times New Roman" w:eastAsia="Times New Roman" w:hAnsi="Times New Roman" w:cs="Times New Roman"/>
          <w:noProof/>
          <w:sz w:val="28"/>
          <w:szCs w:val="24"/>
          <w:lang w:val="de-DE" w:eastAsia="de-DE"/>
        </w:rPr>
        <w:drawing>
          <wp:inline distT="0" distB="0" distL="0" distR="0">
            <wp:extent cx="6562725" cy="3724275"/>
            <wp:effectExtent l="0" t="0" r="9525"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62773" cy="3724302"/>
                    </a:xfrm>
                    <a:prstGeom prst="rect">
                      <a:avLst/>
                    </a:prstGeom>
                    <a:noFill/>
                    <a:ln>
                      <a:noFill/>
                    </a:ln>
                  </pic:spPr>
                </pic:pic>
              </a:graphicData>
            </a:graphic>
          </wp:inline>
        </w:drawing>
      </w:r>
    </w:p>
    <w:p w:rsidR="00D352C1" w:rsidRDefault="00D352C1" w:rsidP="00D352C1">
      <w:pPr>
        <w:rPr>
          <w:rFonts w:ascii="Times New Roman" w:eastAsia="Times New Roman" w:hAnsi="Times New Roman" w:cs="Times New Roman"/>
          <w:sz w:val="28"/>
          <w:szCs w:val="24"/>
          <w:lang w:val="de-DE" w:eastAsia="de-DE"/>
        </w:rPr>
      </w:pPr>
    </w:p>
    <w:p w:rsidR="00D352C1" w:rsidRDefault="00D352C1" w:rsidP="00D352C1">
      <w:pPr>
        <w:rPr>
          <w:rFonts w:ascii="Times New Roman" w:eastAsia="Times New Roman" w:hAnsi="Times New Roman" w:cs="Times New Roman"/>
          <w:sz w:val="28"/>
          <w:szCs w:val="24"/>
          <w:lang w:val="de-DE" w:eastAsia="de-DE"/>
        </w:rPr>
      </w:pPr>
    </w:p>
    <w:p w:rsidR="00D352C1" w:rsidRPr="00D352C1" w:rsidRDefault="00D352C1" w:rsidP="00D352C1">
      <w:pPr>
        <w:rPr>
          <w:rFonts w:ascii="Times New Roman" w:eastAsia="Times New Roman" w:hAnsi="Times New Roman" w:cs="Times New Roman"/>
          <w:sz w:val="28"/>
          <w:szCs w:val="24"/>
          <w:lang w:val="de-DE" w:eastAsia="de-DE"/>
        </w:rPr>
      </w:pP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en-US" w:eastAsia="de-DE"/>
        </w:rPr>
      </w:pPr>
      <w:r w:rsidRPr="00D352C1">
        <w:rPr>
          <w:rFonts w:ascii="Arial" w:eastAsia="Times New Roman" w:hAnsi="Arial" w:cs="Arial"/>
          <w:b/>
          <w:bCs/>
          <w:color w:val="555555"/>
          <w:sz w:val="28"/>
          <w:szCs w:val="27"/>
          <w:lang w:val="en-US" w:eastAsia="de-DE"/>
        </w:rPr>
        <w:t>Explanation of Diagram</w:t>
      </w:r>
      <w:bookmarkStart w:id="0" w:name="_GoBack"/>
      <w:bookmarkEnd w:id="0"/>
    </w:p>
    <w:p w:rsidR="00D352C1" w:rsidRPr="00D352C1" w:rsidRDefault="00D352C1" w:rsidP="00D352C1">
      <w:pPr>
        <w:shd w:val="clear" w:color="auto" w:fill="FFFFFF"/>
        <w:spacing w:after="312"/>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lastRenderedPageBreak/>
        <w:t>The diagram outlines the key components of global governance:</w:t>
      </w:r>
    </w:p>
    <w:p w:rsidR="00D352C1" w:rsidRPr="00D352C1" w:rsidRDefault="00D352C1" w:rsidP="00D352C1">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International Organizations</w:t>
      </w:r>
      <w:r w:rsidRPr="00D352C1">
        <w:rPr>
          <w:rFonts w:ascii="Arial" w:eastAsia="Times New Roman" w:hAnsi="Arial" w:cs="Arial"/>
          <w:color w:val="4A4A4A"/>
          <w:sz w:val="28"/>
          <w:szCs w:val="27"/>
          <w:lang w:val="en-US" w:eastAsia="de-DE"/>
        </w:rPr>
        <w:t>: Such as the United Nations and the World Bank.</w:t>
      </w:r>
    </w:p>
    <w:p w:rsidR="00D352C1" w:rsidRPr="00D352C1" w:rsidRDefault="00D352C1" w:rsidP="00D352C1">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Transnational Corporations</w:t>
      </w:r>
      <w:r w:rsidRPr="00D352C1">
        <w:rPr>
          <w:rFonts w:ascii="Arial" w:eastAsia="Times New Roman" w:hAnsi="Arial" w:cs="Arial"/>
          <w:color w:val="4A4A4A"/>
          <w:sz w:val="28"/>
          <w:szCs w:val="27"/>
          <w:lang w:val="en-US" w:eastAsia="de-DE"/>
        </w:rPr>
        <w:t>: Companies like Apple and Google that operate across borders.</w:t>
      </w:r>
    </w:p>
    <w:p w:rsidR="00D352C1" w:rsidRPr="00D352C1" w:rsidRDefault="00D352C1" w:rsidP="00D352C1">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Non-Governmental Organizations (NGOs)</w:t>
      </w:r>
      <w:r w:rsidRPr="00D352C1">
        <w:rPr>
          <w:rFonts w:ascii="Arial" w:eastAsia="Times New Roman" w:hAnsi="Arial" w:cs="Arial"/>
          <w:color w:val="4A4A4A"/>
          <w:sz w:val="28"/>
          <w:szCs w:val="27"/>
          <w:lang w:val="en-US" w:eastAsia="de-DE"/>
        </w:rPr>
        <w:t>: Such as Greenpeace and Doctors Without Borders.</w:t>
      </w:r>
    </w:p>
    <w:p w:rsidR="00D352C1" w:rsidRPr="00D352C1" w:rsidRDefault="00D352C1" w:rsidP="00D352C1">
      <w:pPr>
        <w:numPr>
          <w:ilvl w:val="0"/>
          <w:numId w:val="2"/>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Global Regulations</w:t>
      </w:r>
      <w:r w:rsidRPr="00D352C1">
        <w:rPr>
          <w:rFonts w:ascii="Arial" w:eastAsia="Times New Roman" w:hAnsi="Arial" w:cs="Arial"/>
          <w:color w:val="4A4A4A"/>
          <w:sz w:val="28"/>
          <w:szCs w:val="27"/>
          <w:lang w:val="en-US" w:eastAsia="de-DE"/>
        </w:rPr>
        <w:t>: Including international agreements like the Paris Agreement and organizations like the World Trade Organization.</w:t>
      </w: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de-DE" w:eastAsia="de-DE"/>
        </w:rPr>
      </w:pPr>
      <w:r w:rsidRPr="00D352C1">
        <w:rPr>
          <w:rFonts w:ascii="Arial" w:eastAsia="Times New Roman" w:hAnsi="Arial" w:cs="Arial"/>
          <w:b/>
          <w:bCs/>
          <w:color w:val="555555"/>
          <w:sz w:val="28"/>
          <w:szCs w:val="27"/>
          <w:lang w:val="de-DE" w:eastAsia="de-DE"/>
        </w:rPr>
        <w:t>Case Studies</w:t>
      </w:r>
    </w:p>
    <w:p w:rsidR="00D352C1" w:rsidRPr="00D352C1" w:rsidRDefault="00D352C1" w:rsidP="00D352C1">
      <w:pPr>
        <w:numPr>
          <w:ilvl w:val="0"/>
          <w:numId w:val="3"/>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United Nations’ Role in Climate Change</w:t>
      </w:r>
      <w:r w:rsidRPr="00D352C1">
        <w:rPr>
          <w:rFonts w:ascii="Arial" w:eastAsia="Times New Roman" w:hAnsi="Arial" w:cs="Arial"/>
          <w:color w:val="4A4A4A"/>
          <w:sz w:val="28"/>
          <w:szCs w:val="27"/>
          <w:lang w:val="en-US" w:eastAsia="de-DE"/>
        </w:rPr>
        <w:t>: The UN has been a pivotal player in addressing climate change through international agreements like the Paris Agreement.</w:t>
      </w:r>
    </w:p>
    <w:p w:rsidR="00D352C1" w:rsidRPr="00D352C1" w:rsidRDefault="00D352C1" w:rsidP="00D352C1">
      <w:pPr>
        <w:numPr>
          <w:ilvl w:val="0"/>
          <w:numId w:val="3"/>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Apple’s Global Supply Chain</w:t>
      </w:r>
      <w:r w:rsidRPr="00D352C1">
        <w:rPr>
          <w:rFonts w:ascii="Arial" w:eastAsia="Times New Roman" w:hAnsi="Arial" w:cs="Arial"/>
          <w:color w:val="4A4A4A"/>
          <w:sz w:val="28"/>
          <w:szCs w:val="27"/>
          <w:lang w:val="en-US" w:eastAsia="de-DE"/>
        </w:rPr>
        <w:t>: Apple’s supply chain is a prime example of how transnational corporations are a part of global governance.</w:t>
      </w:r>
    </w:p>
    <w:p w:rsidR="00D352C1" w:rsidRPr="00D352C1" w:rsidRDefault="00D352C1" w:rsidP="00D352C1">
      <w:pPr>
        <w:numPr>
          <w:ilvl w:val="0"/>
          <w:numId w:val="3"/>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Greenpeace’s Activism</w:t>
      </w:r>
      <w:r w:rsidRPr="00D352C1">
        <w:rPr>
          <w:rFonts w:ascii="Arial" w:eastAsia="Times New Roman" w:hAnsi="Arial" w:cs="Arial"/>
          <w:color w:val="4A4A4A"/>
          <w:sz w:val="28"/>
          <w:szCs w:val="27"/>
          <w:lang w:val="en-US" w:eastAsia="de-DE"/>
        </w:rPr>
        <w:t>: The environmental NGO has been influential in shaping international environmental policies.</w:t>
      </w: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de-DE" w:eastAsia="de-DE"/>
        </w:rPr>
      </w:pPr>
      <w:proofErr w:type="spellStart"/>
      <w:r w:rsidRPr="00D352C1">
        <w:rPr>
          <w:rFonts w:ascii="Arial" w:eastAsia="Times New Roman" w:hAnsi="Arial" w:cs="Arial"/>
          <w:b/>
          <w:bCs/>
          <w:color w:val="555555"/>
          <w:sz w:val="28"/>
          <w:szCs w:val="27"/>
          <w:lang w:val="de-DE" w:eastAsia="de-DE"/>
        </w:rPr>
        <w:t>Practical</w:t>
      </w:r>
      <w:proofErr w:type="spellEnd"/>
      <w:r w:rsidRPr="00D352C1">
        <w:rPr>
          <w:rFonts w:ascii="Arial" w:eastAsia="Times New Roman" w:hAnsi="Arial" w:cs="Arial"/>
          <w:b/>
          <w:bCs/>
          <w:color w:val="555555"/>
          <w:sz w:val="28"/>
          <w:szCs w:val="27"/>
          <w:lang w:val="de-DE" w:eastAsia="de-DE"/>
        </w:rPr>
        <w:t xml:space="preserve"> </w:t>
      </w:r>
      <w:proofErr w:type="spellStart"/>
      <w:r w:rsidRPr="00D352C1">
        <w:rPr>
          <w:rFonts w:ascii="Arial" w:eastAsia="Times New Roman" w:hAnsi="Arial" w:cs="Arial"/>
          <w:b/>
          <w:bCs/>
          <w:color w:val="555555"/>
          <w:sz w:val="28"/>
          <w:szCs w:val="27"/>
          <w:lang w:val="de-DE" w:eastAsia="de-DE"/>
        </w:rPr>
        <w:t>Exercise</w:t>
      </w:r>
      <w:proofErr w:type="spellEnd"/>
    </w:p>
    <w:p w:rsidR="00D352C1" w:rsidRPr="00D352C1" w:rsidRDefault="00D352C1" w:rsidP="00D352C1">
      <w:pPr>
        <w:numPr>
          <w:ilvl w:val="0"/>
          <w:numId w:val="4"/>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b/>
          <w:bCs/>
          <w:color w:val="4A4A4A"/>
          <w:sz w:val="28"/>
          <w:szCs w:val="27"/>
          <w:lang w:val="en-US" w:eastAsia="de-DE"/>
        </w:rPr>
        <w:t>Research and Presentation</w:t>
      </w:r>
      <w:r w:rsidRPr="00D352C1">
        <w:rPr>
          <w:rFonts w:ascii="Arial" w:eastAsia="Times New Roman" w:hAnsi="Arial" w:cs="Arial"/>
          <w:color w:val="4A4A4A"/>
          <w:sz w:val="28"/>
          <w:szCs w:val="27"/>
          <w:lang w:val="en-US" w:eastAsia="de-DE"/>
        </w:rPr>
        <w:t>: Choose an international organization and analyze its role in global governance.</w:t>
      </w:r>
    </w:p>
    <w:p w:rsidR="00D352C1" w:rsidRPr="00D352C1" w:rsidRDefault="00D352C1" w:rsidP="00D352C1">
      <w:pPr>
        <w:numPr>
          <w:ilvl w:val="0"/>
          <w:numId w:val="4"/>
        </w:numPr>
        <w:shd w:val="clear" w:color="auto" w:fill="FFFFFF"/>
        <w:spacing w:before="100" w:beforeAutospacing="1" w:after="144"/>
        <w:rPr>
          <w:rFonts w:ascii="Arial" w:eastAsia="Times New Roman" w:hAnsi="Arial" w:cs="Arial"/>
          <w:color w:val="4A4A4A"/>
          <w:sz w:val="28"/>
          <w:szCs w:val="27"/>
          <w:lang w:val="de-DE" w:eastAsia="de-DE"/>
        </w:rPr>
      </w:pPr>
      <w:r w:rsidRPr="00D352C1">
        <w:rPr>
          <w:rFonts w:ascii="Arial" w:eastAsia="Times New Roman" w:hAnsi="Arial" w:cs="Arial"/>
          <w:b/>
          <w:bCs/>
          <w:color w:val="4A4A4A"/>
          <w:sz w:val="28"/>
          <w:szCs w:val="27"/>
          <w:lang w:val="en-US" w:eastAsia="de-DE"/>
        </w:rPr>
        <w:t>Debate</w:t>
      </w:r>
      <w:r w:rsidRPr="00D352C1">
        <w:rPr>
          <w:rFonts w:ascii="Arial" w:eastAsia="Times New Roman" w:hAnsi="Arial" w:cs="Arial"/>
          <w:color w:val="4A4A4A"/>
          <w:sz w:val="28"/>
          <w:szCs w:val="27"/>
          <w:lang w:val="en-US" w:eastAsia="de-DE"/>
        </w:rPr>
        <w:t xml:space="preserve">: Is global governance more effective than individual country governance? </w:t>
      </w:r>
      <w:proofErr w:type="spellStart"/>
      <w:r w:rsidRPr="00D352C1">
        <w:rPr>
          <w:rFonts w:ascii="Arial" w:eastAsia="Times New Roman" w:hAnsi="Arial" w:cs="Arial"/>
          <w:color w:val="4A4A4A"/>
          <w:sz w:val="28"/>
          <w:szCs w:val="27"/>
          <w:lang w:val="de-DE" w:eastAsia="de-DE"/>
        </w:rPr>
        <w:t>Prepare</w:t>
      </w:r>
      <w:proofErr w:type="spellEnd"/>
      <w:r w:rsidRPr="00D352C1">
        <w:rPr>
          <w:rFonts w:ascii="Arial" w:eastAsia="Times New Roman" w:hAnsi="Arial" w:cs="Arial"/>
          <w:color w:val="4A4A4A"/>
          <w:sz w:val="28"/>
          <w:szCs w:val="27"/>
          <w:lang w:val="de-DE" w:eastAsia="de-DE"/>
        </w:rPr>
        <w:t xml:space="preserve"> </w:t>
      </w:r>
      <w:proofErr w:type="spellStart"/>
      <w:r w:rsidRPr="00D352C1">
        <w:rPr>
          <w:rFonts w:ascii="Arial" w:eastAsia="Times New Roman" w:hAnsi="Arial" w:cs="Arial"/>
          <w:color w:val="4A4A4A"/>
          <w:sz w:val="28"/>
          <w:szCs w:val="27"/>
          <w:lang w:val="de-DE" w:eastAsia="de-DE"/>
        </w:rPr>
        <w:t>arguments</w:t>
      </w:r>
      <w:proofErr w:type="spellEnd"/>
      <w:r w:rsidRPr="00D352C1">
        <w:rPr>
          <w:rFonts w:ascii="Arial" w:eastAsia="Times New Roman" w:hAnsi="Arial" w:cs="Arial"/>
          <w:color w:val="4A4A4A"/>
          <w:sz w:val="28"/>
          <w:szCs w:val="27"/>
          <w:lang w:val="de-DE" w:eastAsia="de-DE"/>
        </w:rPr>
        <w:t xml:space="preserve"> </w:t>
      </w:r>
      <w:proofErr w:type="spellStart"/>
      <w:r w:rsidRPr="00D352C1">
        <w:rPr>
          <w:rFonts w:ascii="Arial" w:eastAsia="Times New Roman" w:hAnsi="Arial" w:cs="Arial"/>
          <w:color w:val="4A4A4A"/>
          <w:sz w:val="28"/>
          <w:szCs w:val="27"/>
          <w:lang w:val="de-DE" w:eastAsia="de-DE"/>
        </w:rPr>
        <w:t>for</w:t>
      </w:r>
      <w:proofErr w:type="spellEnd"/>
      <w:r w:rsidRPr="00D352C1">
        <w:rPr>
          <w:rFonts w:ascii="Arial" w:eastAsia="Times New Roman" w:hAnsi="Arial" w:cs="Arial"/>
          <w:color w:val="4A4A4A"/>
          <w:sz w:val="28"/>
          <w:szCs w:val="27"/>
          <w:lang w:val="de-DE" w:eastAsia="de-DE"/>
        </w:rPr>
        <w:t xml:space="preserve"> </w:t>
      </w:r>
      <w:proofErr w:type="spellStart"/>
      <w:r w:rsidRPr="00D352C1">
        <w:rPr>
          <w:rFonts w:ascii="Arial" w:eastAsia="Times New Roman" w:hAnsi="Arial" w:cs="Arial"/>
          <w:color w:val="4A4A4A"/>
          <w:sz w:val="28"/>
          <w:szCs w:val="27"/>
          <w:lang w:val="de-DE" w:eastAsia="de-DE"/>
        </w:rPr>
        <w:t>both</w:t>
      </w:r>
      <w:proofErr w:type="spellEnd"/>
      <w:r w:rsidRPr="00D352C1">
        <w:rPr>
          <w:rFonts w:ascii="Arial" w:eastAsia="Times New Roman" w:hAnsi="Arial" w:cs="Arial"/>
          <w:color w:val="4A4A4A"/>
          <w:sz w:val="28"/>
          <w:szCs w:val="27"/>
          <w:lang w:val="de-DE" w:eastAsia="de-DE"/>
        </w:rPr>
        <w:t xml:space="preserve"> </w:t>
      </w:r>
      <w:proofErr w:type="spellStart"/>
      <w:r w:rsidRPr="00D352C1">
        <w:rPr>
          <w:rFonts w:ascii="Arial" w:eastAsia="Times New Roman" w:hAnsi="Arial" w:cs="Arial"/>
          <w:color w:val="4A4A4A"/>
          <w:sz w:val="28"/>
          <w:szCs w:val="27"/>
          <w:lang w:val="de-DE" w:eastAsia="de-DE"/>
        </w:rPr>
        <w:t>sides</w:t>
      </w:r>
      <w:proofErr w:type="spellEnd"/>
      <w:r w:rsidRPr="00D352C1">
        <w:rPr>
          <w:rFonts w:ascii="Arial" w:eastAsia="Times New Roman" w:hAnsi="Arial" w:cs="Arial"/>
          <w:color w:val="4A4A4A"/>
          <w:sz w:val="28"/>
          <w:szCs w:val="27"/>
          <w:lang w:val="de-DE" w:eastAsia="de-DE"/>
        </w:rPr>
        <w:t>.</w:t>
      </w: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de-DE" w:eastAsia="de-DE"/>
        </w:rPr>
      </w:pPr>
      <w:proofErr w:type="spellStart"/>
      <w:r w:rsidRPr="00D352C1">
        <w:rPr>
          <w:rFonts w:ascii="Arial" w:eastAsia="Times New Roman" w:hAnsi="Arial" w:cs="Arial"/>
          <w:b/>
          <w:bCs/>
          <w:color w:val="555555"/>
          <w:sz w:val="28"/>
          <w:szCs w:val="27"/>
          <w:lang w:val="de-DE" w:eastAsia="de-DE"/>
        </w:rPr>
        <w:t>Self</w:t>
      </w:r>
      <w:proofErr w:type="spellEnd"/>
      <w:r w:rsidRPr="00D352C1">
        <w:rPr>
          <w:rFonts w:ascii="Arial" w:eastAsia="Times New Roman" w:hAnsi="Arial" w:cs="Arial"/>
          <w:b/>
          <w:bCs/>
          <w:color w:val="555555"/>
          <w:sz w:val="28"/>
          <w:szCs w:val="27"/>
          <w:lang w:val="de-DE" w:eastAsia="de-DE"/>
        </w:rPr>
        <w:t>-Assessment</w:t>
      </w:r>
    </w:p>
    <w:p w:rsidR="00D352C1" w:rsidRPr="00D352C1" w:rsidRDefault="00D352C1" w:rsidP="00D352C1">
      <w:pPr>
        <w:numPr>
          <w:ilvl w:val="0"/>
          <w:numId w:val="5"/>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Define global governance in your own words.</w:t>
      </w:r>
    </w:p>
    <w:p w:rsidR="00D352C1" w:rsidRPr="00D352C1" w:rsidRDefault="00D352C1" w:rsidP="00D352C1">
      <w:pPr>
        <w:numPr>
          <w:ilvl w:val="0"/>
          <w:numId w:val="5"/>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List three key actors in global governance.</w:t>
      </w:r>
    </w:p>
    <w:p w:rsidR="00D352C1" w:rsidRPr="00D352C1" w:rsidRDefault="00D352C1" w:rsidP="00D352C1">
      <w:pPr>
        <w:numPr>
          <w:ilvl w:val="0"/>
          <w:numId w:val="5"/>
        </w:numPr>
        <w:shd w:val="clear" w:color="auto" w:fill="FFFFFF"/>
        <w:spacing w:before="100" w:beforeAutospacing="1" w:after="144"/>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Explain the role of NGOs in global governance.</w:t>
      </w:r>
    </w:p>
    <w:p w:rsidR="00D352C1" w:rsidRPr="00D352C1" w:rsidRDefault="00D352C1" w:rsidP="00D352C1">
      <w:pPr>
        <w:shd w:val="clear" w:color="auto" w:fill="FFFFFF"/>
        <w:spacing w:after="120"/>
        <w:outlineLvl w:val="3"/>
        <w:rPr>
          <w:rFonts w:ascii="Arial" w:eastAsia="Times New Roman" w:hAnsi="Arial" w:cs="Arial"/>
          <w:b/>
          <w:bCs/>
          <w:color w:val="555555"/>
          <w:sz w:val="28"/>
          <w:szCs w:val="27"/>
          <w:lang w:val="en-US" w:eastAsia="de-DE"/>
        </w:rPr>
      </w:pPr>
      <w:r w:rsidRPr="00D352C1">
        <w:rPr>
          <w:rFonts w:ascii="Arial" w:eastAsia="Times New Roman" w:hAnsi="Arial" w:cs="Arial"/>
          <w:b/>
          <w:bCs/>
          <w:color w:val="555555"/>
          <w:sz w:val="28"/>
          <w:szCs w:val="27"/>
          <w:lang w:val="en-US" w:eastAsia="de-DE"/>
        </w:rPr>
        <w:t>Summary</w:t>
      </w:r>
    </w:p>
    <w:p w:rsidR="00D352C1" w:rsidRPr="00D352C1" w:rsidRDefault="00D352C1" w:rsidP="00D352C1">
      <w:pPr>
        <w:shd w:val="clear" w:color="auto" w:fill="FFFFFF"/>
        <w:spacing w:after="312"/>
        <w:rPr>
          <w:rFonts w:ascii="Arial" w:eastAsia="Times New Roman" w:hAnsi="Arial" w:cs="Arial"/>
          <w:color w:val="4A4A4A"/>
          <w:sz w:val="28"/>
          <w:szCs w:val="27"/>
          <w:lang w:val="en-US" w:eastAsia="de-DE"/>
        </w:rPr>
      </w:pPr>
      <w:r w:rsidRPr="00D352C1">
        <w:rPr>
          <w:rFonts w:ascii="Arial" w:eastAsia="Times New Roman" w:hAnsi="Arial" w:cs="Arial"/>
          <w:color w:val="4A4A4A"/>
          <w:sz w:val="28"/>
          <w:szCs w:val="27"/>
          <w:lang w:val="en-US" w:eastAsia="de-DE"/>
        </w:rPr>
        <w:t>Global governance is an intricate web of international organizations, transnational corporations, NGOs, and global regulations. Understanding this concept is crucial for grasping the complexities of modern international relations.</w:t>
      </w:r>
    </w:p>
    <w:p w:rsidR="00FC76DE" w:rsidRPr="00D352C1" w:rsidRDefault="00AE06CB">
      <w:pPr>
        <w:rPr>
          <w:sz w:val="24"/>
          <w:lang w:val="en-US"/>
        </w:rPr>
      </w:pPr>
    </w:p>
    <w:sectPr w:rsidR="00FC76DE" w:rsidRPr="00D352C1" w:rsidSect="00AE06CB">
      <w:pgSz w:w="11906" w:h="16838"/>
      <w:pgMar w:top="1418" w:right="849"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016535"/>
    <w:multiLevelType w:val="multilevel"/>
    <w:tmpl w:val="CFB257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A37856"/>
    <w:multiLevelType w:val="multilevel"/>
    <w:tmpl w:val="C096F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2F1ACC"/>
    <w:multiLevelType w:val="multilevel"/>
    <w:tmpl w:val="70224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B333B19"/>
    <w:multiLevelType w:val="multilevel"/>
    <w:tmpl w:val="BFFEE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650C92"/>
    <w:multiLevelType w:val="multilevel"/>
    <w:tmpl w:val="F5FC6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22A"/>
    <w:rsid w:val="0016222A"/>
    <w:rsid w:val="002639AD"/>
    <w:rsid w:val="0029609A"/>
    <w:rsid w:val="0038602B"/>
    <w:rsid w:val="00602F55"/>
    <w:rsid w:val="007D1879"/>
    <w:rsid w:val="007E1183"/>
    <w:rsid w:val="007F6833"/>
    <w:rsid w:val="00910DCA"/>
    <w:rsid w:val="009A6DBB"/>
    <w:rsid w:val="00AE06CB"/>
    <w:rsid w:val="00C81757"/>
    <w:rsid w:val="00D352C1"/>
    <w:rsid w:val="00DC05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CB023"/>
  <w15:chartTrackingRefBased/>
  <w15:docId w15:val="{F22C66FB-0B7A-4897-9BBE-7A9DCC8BB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D352C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4">
    <w:name w:val="heading 4"/>
    <w:basedOn w:val="Normale"/>
    <w:link w:val="Titolo4Carattere"/>
    <w:uiPriority w:val="9"/>
    <w:qFormat/>
    <w:rsid w:val="00D352C1"/>
    <w:pPr>
      <w:spacing w:before="100" w:beforeAutospacing="1" w:after="100" w:afterAutospacing="1"/>
      <w:outlineLvl w:val="3"/>
    </w:pPr>
    <w:rPr>
      <w:rFonts w:ascii="Times New Roman" w:eastAsia="Times New Roman" w:hAnsi="Times New Roman" w:cs="Times New Roman"/>
      <w:b/>
      <w:bCs/>
      <w:sz w:val="24"/>
      <w:szCs w:val="24"/>
      <w:lang w:val="de-DE"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D352C1"/>
    <w:rPr>
      <w:rFonts w:ascii="Times New Roman" w:eastAsia="Times New Roman" w:hAnsi="Times New Roman" w:cs="Times New Roman"/>
      <w:b/>
      <w:bCs/>
      <w:sz w:val="24"/>
      <w:szCs w:val="24"/>
      <w:lang w:val="de-DE" w:eastAsia="de-DE"/>
    </w:rPr>
  </w:style>
  <w:style w:type="paragraph" w:styleId="NormaleWeb">
    <w:name w:val="Normal (Web)"/>
    <w:basedOn w:val="Normale"/>
    <w:uiPriority w:val="99"/>
    <w:semiHidden/>
    <w:unhideWhenUsed/>
    <w:rsid w:val="00D352C1"/>
    <w:pPr>
      <w:spacing w:before="100" w:beforeAutospacing="1" w:after="100" w:afterAutospacing="1"/>
    </w:pPr>
    <w:rPr>
      <w:rFonts w:ascii="Times New Roman" w:eastAsia="Times New Roman" w:hAnsi="Times New Roman" w:cs="Times New Roman"/>
      <w:sz w:val="24"/>
      <w:szCs w:val="24"/>
      <w:lang w:val="de-DE" w:eastAsia="de-DE"/>
    </w:rPr>
  </w:style>
  <w:style w:type="character" w:styleId="Enfasigrassetto">
    <w:name w:val="Strong"/>
    <w:basedOn w:val="Carpredefinitoparagrafo"/>
    <w:uiPriority w:val="22"/>
    <w:qFormat/>
    <w:rsid w:val="00D352C1"/>
    <w:rPr>
      <w:b/>
      <w:bCs/>
    </w:rPr>
  </w:style>
  <w:style w:type="character" w:customStyle="1" w:styleId="Titolo1Carattere">
    <w:name w:val="Titolo 1 Carattere"/>
    <w:basedOn w:val="Carpredefinitoparagrafo"/>
    <w:link w:val="Titolo1"/>
    <w:uiPriority w:val="9"/>
    <w:rsid w:val="00D352C1"/>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7748757">
      <w:bodyDiv w:val="1"/>
      <w:marLeft w:val="0"/>
      <w:marRight w:val="0"/>
      <w:marTop w:val="0"/>
      <w:marBottom w:val="0"/>
      <w:divBdr>
        <w:top w:val="none" w:sz="0" w:space="0" w:color="auto"/>
        <w:left w:val="none" w:sz="0" w:space="0" w:color="auto"/>
        <w:bottom w:val="none" w:sz="0" w:space="0" w:color="auto"/>
        <w:right w:val="none" w:sz="0" w:space="0" w:color="auto"/>
      </w:divBdr>
    </w:div>
    <w:div w:id="1308120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309</Words>
  <Characters>1949</Characters>
  <Application>Microsoft Office Word</Application>
  <DocSecurity>0</DocSecurity>
  <Lines>16</Lines>
  <Paragraphs>4</Paragraphs>
  <ScaleCrop>false</ScaleCrop>
  <Company>Caritas Diözese Bozen Brixen</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4</cp:revision>
  <dcterms:created xsi:type="dcterms:W3CDTF">2026-05-19T12:43:00Z</dcterms:created>
  <dcterms:modified xsi:type="dcterms:W3CDTF">2026-05-19T13:04:00Z</dcterms:modified>
</cp:coreProperties>
</file>